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F6495" w14:textId="2558311A" w:rsidR="00191BF7" w:rsidRDefault="00191BF7" w:rsidP="00191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6369B6">
        <w:rPr>
          <w:b/>
          <w:i/>
          <w:noProof/>
          <w:sz w:val="28"/>
        </w:rPr>
        <w:t>3320</w:t>
      </w:r>
    </w:p>
    <w:p w14:paraId="0112B0A7" w14:textId="3F954EDE" w:rsidR="00191BF7" w:rsidRPr="00B4702A" w:rsidRDefault="00191BF7" w:rsidP="00191BF7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14:paraId="0F9FB92B" w14:textId="77777777" w:rsidR="00191BF7" w:rsidRDefault="00191B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5268B5" w14:textId="77777777" w:rsidR="00C17782" w:rsidRDefault="004E0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</w:p>
    <w:p w14:paraId="4A87B5E7" w14:textId="5539E150" w:rsidR="00C17782" w:rsidRDefault="004E0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2711C9" w:rsidRPr="002711C9">
        <w:rPr>
          <w:rFonts w:ascii="Arial" w:hAnsi="Arial" w:cs="Arial"/>
          <w:b/>
        </w:rPr>
        <w:t xml:space="preserve">Lawful Interception </w:t>
      </w:r>
      <w:r w:rsidR="00806F3D">
        <w:rPr>
          <w:rFonts w:ascii="Arial" w:hAnsi="Arial" w:cs="Arial"/>
          <w:b/>
        </w:rPr>
        <w:t xml:space="preserve">support </w:t>
      </w:r>
      <w:r w:rsidR="000A5640">
        <w:rPr>
          <w:rFonts w:ascii="Arial" w:hAnsi="Arial" w:cs="Arial"/>
          <w:b/>
        </w:rPr>
        <w:t>for</w:t>
      </w:r>
      <w:r w:rsidR="00806F3D">
        <w:rPr>
          <w:rFonts w:ascii="Arial" w:hAnsi="Arial" w:cs="Arial"/>
          <w:b/>
        </w:rPr>
        <w:t xml:space="preserve"> </w:t>
      </w:r>
      <w:r w:rsidR="004324F4" w:rsidRPr="004324F4">
        <w:rPr>
          <w:rFonts w:ascii="Arial" w:hAnsi="Arial" w:cs="Arial"/>
          <w:b/>
        </w:rPr>
        <w:t xml:space="preserve">5G ProSe </w:t>
      </w:r>
      <w:r w:rsidR="002711C9">
        <w:rPr>
          <w:rFonts w:ascii="Arial" w:hAnsi="Arial" w:cs="Arial"/>
          <w:b/>
        </w:rPr>
        <w:t xml:space="preserve">Layer-3 </w:t>
      </w:r>
      <w:r w:rsidR="004324F4" w:rsidRPr="004324F4">
        <w:rPr>
          <w:rFonts w:ascii="Arial" w:hAnsi="Arial" w:cs="Arial"/>
          <w:b/>
        </w:rPr>
        <w:t>UE-to-Network Relay</w:t>
      </w:r>
    </w:p>
    <w:p w14:paraId="535A4A11" w14:textId="77777777" w:rsidR="00C17782" w:rsidRDefault="004E0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14:paraId="49D83E46" w14:textId="1EBB5B38" w:rsidR="00C17782" w:rsidRDefault="004E01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369B6">
        <w:rPr>
          <w:rFonts w:ascii="Arial" w:hAnsi="Arial"/>
          <w:b/>
        </w:rPr>
        <w:t>4.8</w:t>
      </w:r>
    </w:p>
    <w:p w14:paraId="07D9E3F1" w14:textId="77777777" w:rsidR="00C17782" w:rsidRDefault="004E01E3">
      <w:pPr>
        <w:pStyle w:val="Heading1"/>
      </w:pPr>
      <w:r>
        <w:t>1</w:t>
      </w:r>
      <w:r>
        <w:tab/>
        <w:t>Decision/action requested</w:t>
      </w:r>
    </w:p>
    <w:p w14:paraId="4D0A463A" w14:textId="20ED0651" w:rsidR="00C17782" w:rsidRDefault="004E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D677CD">
        <w:rPr>
          <w:b/>
          <w:i/>
        </w:rPr>
        <w:t>discusses</w:t>
      </w:r>
      <w:r>
        <w:rPr>
          <w:b/>
          <w:i/>
        </w:rPr>
        <w:t xml:space="preserve"> </w:t>
      </w:r>
      <w:r w:rsidR="00D17885" w:rsidRPr="00D17885">
        <w:rPr>
          <w:b/>
          <w:i/>
        </w:rPr>
        <w:t xml:space="preserve">LI support </w:t>
      </w:r>
      <w:r w:rsidR="000A5640">
        <w:rPr>
          <w:b/>
          <w:i/>
        </w:rPr>
        <w:t>for</w:t>
      </w:r>
      <w:r w:rsidR="00D17885">
        <w:rPr>
          <w:b/>
          <w:i/>
        </w:rPr>
        <w:t xml:space="preserve"> </w:t>
      </w:r>
      <w:r w:rsidR="00D17885" w:rsidRPr="00D17885">
        <w:rPr>
          <w:b/>
          <w:i/>
        </w:rPr>
        <w:t xml:space="preserve">5G ProSe UE-to-Network Relay </w:t>
      </w:r>
    </w:p>
    <w:p w14:paraId="1E350952" w14:textId="77777777" w:rsidR="00C17782" w:rsidRDefault="004E01E3">
      <w:pPr>
        <w:pStyle w:val="Heading1"/>
      </w:pPr>
      <w:r>
        <w:t>2</w:t>
      </w:r>
      <w:r>
        <w:tab/>
        <w:t>References</w:t>
      </w:r>
    </w:p>
    <w:p w14:paraId="73B357FE" w14:textId="68CFF4E9" w:rsidR="00C17782" w:rsidRPr="00BA528D" w:rsidRDefault="004E01E3" w:rsidP="00BA528D">
      <w:r w:rsidRPr="00BA528D">
        <w:t xml:space="preserve">[1] </w:t>
      </w:r>
      <w:r w:rsidR="00D62883">
        <w:t xml:space="preserve">3GPP </w:t>
      </w:r>
      <w:r w:rsidR="00842281" w:rsidRPr="00BA528D">
        <w:t>TS 33.107</w:t>
      </w:r>
      <w:r w:rsidR="00D62883">
        <w:t>:</w:t>
      </w:r>
      <w:r w:rsidR="000A5640" w:rsidRPr="00BA528D">
        <w:t xml:space="preserve"> </w:t>
      </w:r>
      <w:r w:rsidR="00BA528D">
        <w:t>"</w:t>
      </w:r>
      <w:r w:rsidR="00BA528D" w:rsidRPr="00BA528D">
        <w:rPr>
          <w:lang w:val="en-US"/>
        </w:rPr>
        <w:t>3G security; Lawful interception architecture and functions</w:t>
      </w:r>
      <w:r w:rsidR="00BA528D">
        <w:t>"</w:t>
      </w:r>
    </w:p>
    <w:p w14:paraId="58D5B2DB" w14:textId="32E059C6" w:rsidR="000A5640" w:rsidRPr="00BA528D" w:rsidRDefault="000A5640" w:rsidP="00BA528D">
      <w:r w:rsidRPr="00BA528D">
        <w:t xml:space="preserve">[2] </w:t>
      </w:r>
      <w:r w:rsidR="00D62883">
        <w:t xml:space="preserve">3GPP </w:t>
      </w:r>
      <w:r w:rsidRPr="00BA528D">
        <w:t>TS 33.127</w:t>
      </w:r>
      <w:r w:rsidR="00D62883">
        <w:t>:</w:t>
      </w:r>
      <w:r w:rsidRPr="00BA528D">
        <w:t xml:space="preserve"> </w:t>
      </w:r>
      <w:r w:rsidR="00BA528D">
        <w:t>"</w:t>
      </w:r>
      <w:r w:rsidR="00BA528D" w:rsidRPr="00BA528D">
        <w:rPr>
          <w:lang w:val="en-US"/>
        </w:rPr>
        <w:t>Lawful Interception (LI) architecture and functions</w:t>
      </w:r>
      <w:r w:rsidR="00BA528D">
        <w:t>"</w:t>
      </w:r>
    </w:p>
    <w:p w14:paraId="0F26A2D8" w14:textId="5505BCE0" w:rsidR="009A121D" w:rsidRDefault="009A121D" w:rsidP="009A121D">
      <w:r>
        <w:t>[</w:t>
      </w:r>
      <w:r w:rsidR="00C512D7">
        <w:t>3</w:t>
      </w:r>
      <w:r>
        <w:t>]</w:t>
      </w:r>
      <w:r>
        <w:tab/>
        <w:t>3GPP TS 24.301: "</w:t>
      </w:r>
      <w:r w:rsidRPr="009A121D">
        <w:t xml:space="preserve">Non-Access-Stratum (NAS) protocol for Evolved Packet System (EPS); Stage </w:t>
      </w:r>
      <w:r>
        <w:t>3".</w:t>
      </w:r>
    </w:p>
    <w:p w14:paraId="35FE29EF" w14:textId="242B5C19" w:rsidR="00C512D7" w:rsidRDefault="00C512D7" w:rsidP="00C512D7">
      <w:r w:rsidRPr="00BA528D">
        <w:t>[</w:t>
      </w:r>
      <w:r>
        <w:t>4</w:t>
      </w:r>
      <w:r w:rsidRPr="00BA528D">
        <w:t xml:space="preserve">] </w:t>
      </w:r>
      <w:r>
        <w:t xml:space="preserve">3GPP </w:t>
      </w:r>
      <w:r w:rsidRPr="00BA528D">
        <w:t>TS 33.503</w:t>
      </w:r>
      <w:r>
        <w:t>:</w:t>
      </w:r>
      <w:r w:rsidRPr="00BA528D">
        <w:t xml:space="preserve"> </w:t>
      </w:r>
      <w:r>
        <w:t>"</w:t>
      </w:r>
      <w:r w:rsidRPr="00BA528D">
        <w:t>Security Aspects of Proximity based Services (ProSe) in the 5G System (5GS)</w:t>
      </w:r>
      <w:r>
        <w:t>"</w:t>
      </w:r>
    </w:p>
    <w:p w14:paraId="29016DAF" w14:textId="77777777" w:rsidR="00C17782" w:rsidRDefault="004E01E3">
      <w:pPr>
        <w:pStyle w:val="Heading1"/>
      </w:pPr>
      <w:r>
        <w:t>3</w:t>
      </w:r>
      <w:r>
        <w:tab/>
        <w:t>Rationale</w:t>
      </w:r>
    </w:p>
    <w:p w14:paraId="36D993B0" w14:textId="1B3A70AD" w:rsidR="00C17782" w:rsidRDefault="004E01E3">
      <w:pPr>
        <w:rPr>
          <w:iCs/>
        </w:rPr>
      </w:pPr>
      <w:r>
        <w:rPr>
          <w:iCs/>
        </w:rPr>
        <w:t xml:space="preserve">This contribution discusses </w:t>
      </w:r>
      <w:r w:rsidR="00D17885">
        <w:rPr>
          <w:iCs/>
        </w:rPr>
        <w:t xml:space="preserve">the issue of </w:t>
      </w:r>
      <w:r w:rsidR="00131FE0" w:rsidRPr="00BA528D">
        <w:rPr>
          <w:lang w:val="en-US"/>
        </w:rPr>
        <w:t xml:space="preserve">Lawful Interception </w:t>
      </w:r>
      <w:r w:rsidR="00131FE0">
        <w:rPr>
          <w:lang w:val="en-US"/>
        </w:rPr>
        <w:t>(</w:t>
      </w:r>
      <w:r w:rsidR="00D17885">
        <w:rPr>
          <w:iCs/>
        </w:rPr>
        <w:t>LI</w:t>
      </w:r>
      <w:r w:rsidR="00131FE0">
        <w:rPr>
          <w:iCs/>
        </w:rPr>
        <w:t>)</w:t>
      </w:r>
      <w:r w:rsidR="00D17885">
        <w:rPr>
          <w:iCs/>
        </w:rPr>
        <w:t xml:space="preserve"> </w:t>
      </w:r>
      <w:r w:rsidR="00D17885" w:rsidRPr="00D17885">
        <w:rPr>
          <w:iCs/>
        </w:rPr>
        <w:t xml:space="preserve">support </w:t>
      </w:r>
      <w:r w:rsidR="00D677CD">
        <w:rPr>
          <w:iCs/>
        </w:rPr>
        <w:t>with</w:t>
      </w:r>
      <w:r w:rsidR="00D17885" w:rsidRPr="00D17885">
        <w:rPr>
          <w:iCs/>
        </w:rPr>
        <w:t xml:space="preserve"> 5G ProSe UE-to-Network Relay</w:t>
      </w:r>
      <w:r w:rsidR="00D677CD">
        <w:rPr>
          <w:iCs/>
        </w:rPr>
        <w:t xml:space="preserve"> and proposals for agreement.</w:t>
      </w:r>
    </w:p>
    <w:p w14:paraId="4A1F06C2" w14:textId="77777777" w:rsidR="00C17782" w:rsidRDefault="004E01E3">
      <w:pPr>
        <w:pStyle w:val="Heading1"/>
      </w:pPr>
      <w:r>
        <w:t>4</w:t>
      </w:r>
      <w:r>
        <w:tab/>
        <w:t>Discussion</w:t>
      </w:r>
    </w:p>
    <w:p w14:paraId="23531778" w14:textId="5969CFF2" w:rsidR="00C17782" w:rsidRDefault="004E01E3">
      <w:pPr>
        <w:pStyle w:val="Heading2"/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rFonts w:eastAsia="Malgun Gothic"/>
          <w:lang w:eastAsia="x-none"/>
        </w:rPr>
        <w:t xml:space="preserve">4.1. </w:t>
      </w:r>
      <w:r w:rsidR="000A5640" w:rsidRPr="00410461">
        <w:t>Target identities</w:t>
      </w:r>
      <w:r w:rsidR="000A5640">
        <w:rPr>
          <w:rFonts w:eastAsia="Malgun Gothic"/>
          <w:lang w:eastAsia="x-none"/>
        </w:rPr>
        <w:t xml:space="preserve"> for </w:t>
      </w:r>
      <w:bookmarkStart w:id="0" w:name="_Hlk118639103"/>
      <w:r w:rsidR="00316A53" w:rsidRPr="00BA528D">
        <w:rPr>
          <w:lang w:val="en-US"/>
        </w:rPr>
        <w:t>Lawful Interception</w:t>
      </w:r>
      <w:r w:rsidR="009246A9">
        <w:rPr>
          <w:lang w:val="en-US"/>
        </w:rPr>
        <w:t xml:space="preserve"> </w:t>
      </w:r>
      <w:bookmarkEnd w:id="0"/>
      <w:r w:rsidR="009246A9">
        <w:rPr>
          <w:lang w:val="en-US"/>
        </w:rPr>
        <w:t>(LI)</w:t>
      </w:r>
    </w:p>
    <w:p w14:paraId="1A240152" w14:textId="2F13A26C" w:rsidR="000A5640" w:rsidRDefault="000A5640">
      <w:pPr>
        <w:rPr>
          <w:lang w:val="en-US"/>
        </w:rPr>
      </w:pPr>
      <w:r w:rsidRPr="00810512">
        <w:rPr>
          <w:lang w:val="en-US"/>
        </w:rPr>
        <w:t>TS 33.107</w:t>
      </w:r>
      <w:r>
        <w:rPr>
          <w:lang w:val="en-US"/>
        </w:rPr>
        <w:t xml:space="preserve"> [1] specifies the target identities used by LI in EPS, in particular with respect to ProSe </w:t>
      </w:r>
      <w:r w:rsidRPr="00FD09F0">
        <w:t>UE-to-NW Relay events</w:t>
      </w:r>
      <w:r w:rsidR="00955D07">
        <w:t xml:space="preserve"> such as </w:t>
      </w:r>
      <w:r w:rsidR="00990870">
        <w:t xml:space="preserve">ProSe </w:t>
      </w:r>
      <w:r w:rsidR="00955D07">
        <w:t>Remote UE Report</w:t>
      </w:r>
      <w:r>
        <w:rPr>
          <w:lang w:val="en-US"/>
        </w:rPr>
        <w:t xml:space="preserve">. </w:t>
      </w:r>
      <w:r w:rsidR="00E46606">
        <w:rPr>
          <w:lang w:val="en-US"/>
        </w:rPr>
        <w:t>Possible</w:t>
      </w:r>
      <w:r>
        <w:rPr>
          <w:lang w:val="en-US"/>
        </w:rPr>
        <w:t xml:space="preserve"> </w:t>
      </w:r>
      <w:r w:rsidR="00E46606">
        <w:rPr>
          <w:lang w:val="en-US"/>
        </w:rPr>
        <w:t xml:space="preserve">target </w:t>
      </w:r>
      <w:r>
        <w:rPr>
          <w:lang w:val="en-US"/>
        </w:rPr>
        <w:t xml:space="preserve">identities are: MSISDN, IMSI, IMEI (see </w:t>
      </w:r>
      <w:r w:rsidRPr="00810512">
        <w:rPr>
          <w:lang w:val="en-US"/>
        </w:rPr>
        <w:t>TS 33.107</w:t>
      </w:r>
      <w:r>
        <w:rPr>
          <w:lang w:val="en-US"/>
        </w:rPr>
        <w:t xml:space="preserve"> [1], clause 17.3.5). </w:t>
      </w:r>
    </w:p>
    <w:p w14:paraId="11C78286" w14:textId="4DC85F9B" w:rsidR="000A5640" w:rsidRDefault="000A5640" w:rsidP="000A5640">
      <w:pPr>
        <w:rPr>
          <w:lang w:val="en-US"/>
        </w:rPr>
      </w:pPr>
      <w:r w:rsidRPr="00810512">
        <w:rPr>
          <w:lang w:val="en-US"/>
        </w:rPr>
        <w:t>TS 33.1</w:t>
      </w:r>
      <w:r>
        <w:rPr>
          <w:lang w:val="en-US"/>
        </w:rPr>
        <w:t>2</w:t>
      </w:r>
      <w:r w:rsidRPr="00810512">
        <w:rPr>
          <w:lang w:val="en-US"/>
        </w:rPr>
        <w:t>7</w:t>
      </w:r>
      <w:r>
        <w:rPr>
          <w:lang w:val="en-US"/>
        </w:rPr>
        <w:t xml:space="preserve"> [2] specifies the target identities used by LI in 5G</w:t>
      </w:r>
      <w:r w:rsidR="00955D07">
        <w:rPr>
          <w:lang w:val="en-US"/>
        </w:rPr>
        <w:t>S</w:t>
      </w:r>
      <w:r>
        <w:rPr>
          <w:lang w:val="en-US"/>
        </w:rPr>
        <w:t xml:space="preserve">, in particular at AMF or SMF. </w:t>
      </w:r>
      <w:r w:rsidR="0058776D">
        <w:rPr>
          <w:lang w:val="en-US"/>
        </w:rPr>
        <w:t xml:space="preserve">Possible target </w:t>
      </w:r>
      <w:r>
        <w:rPr>
          <w:lang w:val="en-US"/>
        </w:rPr>
        <w:t xml:space="preserve">identities are: SUPI, PEI, GPSI. It is assumed that LI for </w:t>
      </w:r>
      <w:r w:rsidR="00955D07">
        <w:rPr>
          <w:lang w:val="en-US"/>
        </w:rPr>
        <w:t>5G ProSe will be specified in TS 33.127 (similarly to ProSe for EPS in TS 33.107).</w:t>
      </w:r>
    </w:p>
    <w:p w14:paraId="7C24C099" w14:textId="1B08A383" w:rsidR="000A5640" w:rsidRDefault="000A5640" w:rsidP="000A5640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 w:rsidR="00C82246">
        <w:rPr>
          <w:b/>
          <w:bCs/>
          <w:lang w:val="en-US"/>
        </w:rPr>
        <w:t>#</w:t>
      </w:r>
      <w:r>
        <w:rPr>
          <w:b/>
          <w:bCs/>
          <w:lang w:val="en-US"/>
        </w:rPr>
        <w:t>1</w:t>
      </w:r>
      <w:r w:rsidR="00C82246">
        <w:rPr>
          <w:b/>
          <w:bCs/>
          <w:lang w:val="en-US"/>
        </w:rPr>
        <w:t xml:space="preserve">: </w:t>
      </w:r>
      <w:r w:rsidR="00955D07">
        <w:rPr>
          <w:b/>
          <w:bCs/>
          <w:lang w:val="en-US"/>
        </w:rPr>
        <w:t xml:space="preserve">LI </w:t>
      </w:r>
      <w:r w:rsidR="00990870">
        <w:rPr>
          <w:b/>
          <w:bCs/>
          <w:lang w:val="en-US"/>
        </w:rPr>
        <w:t xml:space="preserve">requires </w:t>
      </w:r>
      <w:r w:rsidR="00955D07">
        <w:rPr>
          <w:b/>
          <w:bCs/>
          <w:lang w:val="en-US"/>
        </w:rPr>
        <w:t>permanent UE identities as target identities (e.g.</w:t>
      </w:r>
      <w:r w:rsidR="00C355F4">
        <w:rPr>
          <w:b/>
          <w:bCs/>
          <w:lang w:val="en-US"/>
        </w:rPr>
        <w:t xml:space="preserve">, </w:t>
      </w:r>
      <w:r w:rsidR="00C355F4" w:rsidRPr="00C454A5">
        <w:rPr>
          <w:b/>
          <w:bCs/>
          <w:lang w:val="en-US"/>
        </w:rPr>
        <w:t>SUPI</w:t>
      </w:r>
      <w:r w:rsidR="00955D07" w:rsidRPr="00955D07">
        <w:rPr>
          <w:b/>
          <w:bCs/>
          <w:lang w:val="en-US"/>
        </w:rPr>
        <w:t>, PEI, GPSI</w:t>
      </w:r>
      <w:r w:rsidR="00955D07">
        <w:rPr>
          <w:b/>
          <w:bCs/>
          <w:lang w:val="en-US"/>
        </w:rPr>
        <w:t xml:space="preserve">). </w:t>
      </w:r>
    </w:p>
    <w:p w14:paraId="5055F3BC" w14:textId="7DD6E6E2" w:rsidR="00C17782" w:rsidRDefault="004E01E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x-none"/>
        </w:rPr>
      </w:pPr>
      <w:r>
        <w:rPr>
          <w:rFonts w:eastAsia="Malgun Gothic"/>
          <w:lang w:eastAsia="x-none"/>
        </w:rPr>
        <w:t xml:space="preserve">4.2. </w:t>
      </w:r>
      <w:r w:rsidR="00990870" w:rsidRPr="00FD09F0">
        <w:t xml:space="preserve">ProSe Remote UE </w:t>
      </w:r>
      <w:r w:rsidR="00990870">
        <w:t xml:space="preserve">identification </w:t>
      </w:r>
      <w:r w:rsidR="00E125FC">
        <w:t xml:space="preserve">with </w:t>
      </w:r>
      <w:r w:rsidR="00E125FC" w:rsidRPr="00E125FC">
        <w:rPr>
          <w:rFonts w:eastAsia="Malgun Gothic"/>
          <w:lang w:eastAsia="x-none"/>
        </w:rPr>
        <w:t>5G ProSe UE-to-Network relay</w:t>
      </w:r>
    </w:p>
    <w:p w14:paraId="386471B3" w14:textId="21D90DAC" w:rsidR="00C512D7" w:rsidRPr="00C512D7" w:rsidRDefault="00C512D7" w:rsidP="00C512D7">
      <w:pPr>
        <w:rPr>
          <w:lang w:eastAsia="x-none"/>
        </w:rPr>
      </w:pPr>
      <w:r>
        <w:t>TS 24.301 [3] (clause 9.9.4.20) specifies that the Remote User ID in the Remote UE report is set to a permanent UE identity (e.g., IMSI, MSISDN, IMEI).</w:t>
      </w:r>
    </w:p>
    <w:p w14:paraId="7A9251F9" w14:textId="6DC2D0BA" w:rsidR="00C355F4" w:rsidRPr="00C355F4" w:rsidRDefault="00C355F4" w:rsidP="00C355F4">
      <w:pPr>
        <w:rPr>
          <w:lang w:val="en-US"/>
        </w:rPr>
      </w:pPr>
      <w:r w:rsidRPr="00C355F4">
        <w:rPr>
          <w:lang w:val="en-US"/>
        </w:rPr>
        <w:t>TS 33.</w:t>
      </w:r>
      <w:r>
        <w:rPr>
          <w:lang w:val="en-US"/>
        </w:rPr>
        <w:t>503</w:t>
      </w:r>
      <w:r w:rsidRPr="00C355F4">
        <w:rPr>
          <w:lang w:val="en-US"/>
        </w:rPr>
        <w:t xml:space="preserve"> [</w:t>
      </w:r>
      <w:r w:rsidR="00C512D7">
        <w:rPr>
          <w:lang w:val="en-US"/>
        </w:rPr>
        <w:t>4</w:t>
      </w:r>
      <w:r w:rsidRPr="00C355F4">
        <w:rPr>
          <w:lang w:val="en-US"/>
        </w:rPr>
        <w:t xml:space="preserve">] </w:t>
      </w:r>
      <w:r w:rsidR="00C512D7">
        <w:rPr>
          <w:lang w:val="en-US"/>
        </w:rPr>
        <w:t xml:space="preserve">(clauses 6.3.3.2.2, 6.3.3.3.2) </w:t>
      </w:r>
      <w:r w:rsidR="007C0F8E">
        <w:rPr>
          <w:lang w:val="en-US"/>
        </w:rPr>
        <w:t xml:space="preserve">however </w:t>
      </w:r>
      <w:r w:rsidRPr="00C355F4">
        <w:rPr>
          <w:lang w:val="en-US"/>
        </w:rPr>
        <w:t xml:space="preserve">specifies </w:t>
      </w:r>
      <w:r w:rsidR="00C512D7">
        <w:rPr>
          <w:lang w:val="en-US"/>
        </w:rPr>
        <w:t xml:space="preserve">that </w:t>
      </w:r>
      <w:r w:rsidR="00C512D7">
        <w:t>the Remote User ID in the Remote UE report is set to a temporary UE identity</w:t>
      </w:r>
      <w:r w:rsidR="00C512D7">
        <w:rPr>
          <w:lang w:val="en-US"/>
        </w:rPr>
        <w:t xml:space="preserve"> (i.e., respectively </w:t>
      </w:r>
      <w:r w:rsidR="00C512D7" w:rsidRPr="009C7214">
        <w:t>UP-</w:t>
      </w:r>
      <w:r w:rsidR="00C512D7" w:rsidRPr="005B29E9">
        <w:rPr>
          <w:lang w:eastAsia="zh-CN"/>
        </w:rPr>
        <w:t>PRUK ID</w:t>
      </w:r>
      <w:r w:rsidR="00C512D7">
        <w:rPr>
          <w:lang w:eastAsia="zh-CN"/>
        </w:rPr>
        <w:t xml:space="preserve">, </w:t>
      </w:r>
      <w:r w:rsidR="00C82246">
        <w:rPr>
          <w:lang w:eastAsia="zh-CN"/>
        </w:rPr>
        <w:t>CP-PRUK ID</w:t>
      </w:r>
      <w:r w:rsidR="00C512D7">
        <w:rPr>
          <w:lang w:eastAsia="zh-CN"/>
        </w:rPr>
        <w:t>)</w:t>
      </w:r>
      <w:r w:rsidRPr="00C355F4">
        <w:rPr>
          <w:lang w:val="en-US"/>
        </w:rPr>
        <w:t>.</w:t>
      </w:r>
    </w:p>
    <w:p w14:paraId="24C30C31" w14:textId="5D5EB8E2" w:rsidR="00C82246" w:rsidRDefault="00C82246" w:rsidP="00C82246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#2: In EPS, </w:t>
      </w:r>
      <w:r w:rsidR="00C8718F">
        <w:rPr>
          <w:b/>
          <w:bCs/>
          <w:lang w:val="en-US"/>
        </w:rPr>
        <w:t xml:space="preserve">it is possible for </w:t>
      </w:r>
      <w:r>
        <w:rPr>
          <w:b/>
          <w:bCs/>
          <w:lang w:val="en-US"/>
        </w:rPr>
        <w:t xml:space="preserve">MME, S-GW and PDN-GW </w:t>
      </w:r>
      <w:r w:rsidR="00C8718F">
        <w:rPr>
          <w:b/>
          <w:bCs/>
          <w:lang w:val="en-US"/>
        </w:rPr>
        <w:t xml:space="preserve">to </w:t>
      </w:r>
      <w:r>
        <w:rPr>
          <w:b/>
          <w:bCs/>
          <w:lang w:val="en-US"/>
        </w:rPr>
        <w:t xml:space="preserve">detect and notify LI function that a Remote UE </w:t>
      </w:r>
      <w:r w:rsidR="00820AB3">
        <w:rPr>
          <w:b/>
          <w:bCs/>
          <w:lang w:val="en-US"/>
        </w:rPr>
        <w:t xml:space="preserve">identified as </w:t>
      </w:r>
      <w:r>
        <w:rPr>
          <w:b/>
          <w:bCs/>
          <w:lang w:val="en-US"/>
        </w:rPr>
        <w:t xml:space="preserve">target of interception has been connected or disconnected from the </w:t>
      </w:r>
      <w:r w:rsidRPr="00C82246">
        <w:rPr>
          <w:b/>
          <w:bCs/>
          <w:lang w:val="en-US"/>
        </w:rPr>
        <w:t>ProSe UE-to-NW Relay</w:t>
      </w:r>
      <w:r>
        <w:rPr>
          <w:b/>
          <w:bCs/>
          <w:lang w:val="en-US"/>
        </w:rPr>
        <w:t xml:space="preserve">, </w:t>
      </w:r>
      <w:r w:rsidR="00EF7491">
        <w:rPr>
          <w:b/>
          <w:bCs/>
          <w:lang w:val="en-US"/>
        </w:rPr>
        <w:t>based on</w:t>
      </w:r>
      <w:r w:rsidR="00C8718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the permanent identity </w:t>
      </w:r>
      <w:r w:rsidR="00C8718F">
        <w:rPr>
          <w:b/>
          <w:bCs/>
          <w:lang w:val="en-US"/>
        </w:rPr>
        <w:t xml:space="preserve">of Remote UE </w:t>
      </w:r>
      <w:r>
        <w:rPr>
          <w:b/>
          <w:bCs/>
          <w:lang w:val="en-US"/>
        </w:rPr>
        <w:t>provided in the Remote UE Report.</w:t>
      </w:r>
      <w:r w:rsidRPr="00C82246">
        <w:rPr>
          <w:b/>
          <w:bCs/>
          <w:lang w:val="en-US"/>
        </w:rPr>
        <w:t xml:space="preserve"> </w:t>
      </w:r>
    </w:p>
    <w:p w14:paraId="0A2BDDA9" w14:textId="02F7DB6C" w:rsidR="00C82246" w:rsidRDefault="00C82246" w:rsidP="00C82246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#3: </w:t>
      </w:r>
      <w:r w:rsidR="00C72DD4">
        <w:rPr>
          <w:b/>
          <w:bCs/>
          <w:lang w:val="en-US"/>
        </w:rPr>
        <w:t>In c</w:t>
      </w:r>
      <w:r>
        <w:rPr>
          <w:b/>
          <w:bCs/>
          <w:lang w:val="en-US"/>
        </w:rPr>
        <w:t xml:space="preserve">urrent </w:t>
      </w:r>
      <w:r w:rsidRPr="00C82246">
        <w:rPr>
          <w:b/>
          <w:bCs/>
          <w:lang w:val="en-US"/>
        </w:rPr>
        <w:t>ProSe UE-to-NW Relay</w:t>
      </w:r>
      <w:r>
        <w:rPr>
          <w:b/>
          <w:bCs/>
          <w:lang w:val="en-US"/>
        </w:rPr>
        <w:t xml:space="preserve"> security procedures in </w:t>
      </w:r>
      <w:r w:rsidRPr="00C82246">
        <w:rPr>
          <w:b/>
          <w:bCs/>
          <w:lang w:val="en-US"/>
        </w:rPr>
        <w:t>TS 33.503</w:t>
      </w:r>
      <w:r w:rsidR="00C72DD4">
        <w:rPr>
          <w:b/>
          <w:bCs/>
          <w:lang w:val="en-US"/>
        </w:rPr>
        <w:t>,</w:t>
      </w:r>
      <w:r w:rsidRPr="00C82246">
        <w:rPr>
          <w:b/>
          <w:bCs/>
          <w:lang w:val="en-US"/>
        </w:rPr>
        <w:t xml:space="preserve"> </w:t>
      </w:r>
      <w:r w:rsidR="007F27F9">
        <w:rPr>
          <w:b/>
          <w:bCs/>
          <w:lang w:val="en-US"/>
        </w:rPr>
        <w:t xml:space="preserve">it is not possible for </w:t>
      </w:r>
      <w:r>
        <w:rPr>
          <w:b/>
          <w:bCs/>
          <w:lang w:val="en-US"/>
        </w:rPr>
        <w:t xml:space="preserve">SMF </w:t>
      </w:r>
      <w:r w:rsidR="00C263D7">
        <w:rPr>
          <w:b/>
          <w:bCs/>
          <w:lang w:val="en-US"/>
        </w:rPr>
        <w:t xml:space="preserve">(or AMF) </w:t>
      </w:r>
      <w:r>
        <w:rPr>
          <w:b/>
          <w:bCs/>
          <w:lang w:val="en-US"/>
        </w:rPr>
        <w:t xml:space="preserve">to detect and notify LI function that a Remote UE that is a target of interception has been connected </w:t>
      </w:r>
      <w:r>
        <w:rPr>
          <w:b/>
          <w:bCs/>
          <w:lang w:val="en-US"/>
        </w:rPr>
        <w:lastRenderedPageBreak/>
        <w:t xml:space="preserve">or disconnected from the </w:t>
      </w:r>
      <w:r w:rsidRPr="00C82246">
        <w:rPr>
          <w:b/>
          <w:bCs/>
          <w:lang w:val="en-US"/>
        </w:rPr>
        <w:t>ProSe UE-to-NW Relay</w:t>
      </w:r>
      <w:r>
        <w:rPr>
          <w:b/>
          <w:bCs/>
          <w:lang w:val="en-US"/>
        </w:rPr>
        <w:t xml:space="preserve">, </w:t>
      </w:r>
      <w:r w:rsidR="00EF7491">
        <w:rPr>
          <w:b/>
          <w:bCs/>
          <w:lang w:val="en-US"/>
        </w:rPr>
        <w:t>as</w:t>
      </w:r>
      <w:r w:rsidR="007F27F9">
        <w:rPr>
          <w:b/>
          <w:bCs/>
          <w:lang w:val="en-US"/>
        </w:rPr>
        <w:t xml:space="preserve"> only a temporary </w:t>
      </w:r>
      <w:r w:rsidR="007F27F9" w:rsidRPr="007F27F9">
        <w:rPr>
          <w:b/>
          <w:bCs/>
          <w:lang w:val="en-US"/>
        </w:rPr>
        <w:t xml:space="preserve">identity </w:t>
      </w:r>
      <w:r w:rsidR="00EF7491">
        <w:rPr>
          <w:b/>
          <w:bCs/>
          <w:lang w:val="en-US"/>
        </w:rPr>
        <w:t xml:space="preserve">(i.e., </w:t>
      </w:r>
      <w:r w:rsidR="00EF7491" w:rsidRPr="00EF7491">
        <w:rPr>
          <w:b/>
          <w:bCs/>
          <w:lang w:val="en-US"/>
        </w:rPr>
        <w:t>PRUK ID</w:t>
      </w:r>
      <w:r w:rsidR="00EF7491">
        <w:rPr>
          <w:b/>
          <w:bCs/>
          <w:lang w:val="en-US"/>
        </w:rPr>
        <w:t xml:space="preserve">) </w:t>
      </w:r>
      <w:r w:rsidR="007F27F9">
        <w:rPr>
          <w:b/>
          <w:bCs/>
          <w:lang w:val="en-US"/>
        </w:rPr>
        <w:t>of the Remote UE is provided in the Remote UE Report.</w:t>
      </w:r>
    </w:p>
    <w:p w14:paraId="45B91543" w14:textId="16A12A71" w:rsidR="0035029E" w:rsidRDefault="0035029E" w:rsidP="0035029E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>
        <w:rPr>
          <w:b/>
          <w:bCs/>
          <w:lang w:val="en-US"/>
        </w:rPr>
        <w:t>#4: How to obtain a permanent identity of Remote UE during ProSe Remote UE Report procedure is required for LI support</w:t>
      </w:r>
      <w:r w:rsidR="004E01E3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but currently not specified in </w:t>
      </w:r>
      <w:r w:rsidRPr="00C82246">
        <w:rPr>
          <w:b/>
          <w:bCs/>
          <w:lang w:val="en-US"/>
        </w:rPr>
        <w:t>TS 33.503</w:t>
      </w:r>
      <w:r>
        <w:rPr>
          <w:b/>
          <w:bCs/>
          <w:lang w:val="en-US"/>
        </w:rPr>
        <w:t>.</w:t>
      </w:r>
    </w:p>
    <w:p w14:paraId="7E8229E3" w14:textId="77777777" w:rsidR="00C17782" w:rsidRDefault="004E01E3">
      <w:pPr>
        <w:pStyle w:val="Heading1"/>
      </w:pPr>
      <w:r>
        <w:t>5</w:t>
      </w:r>
      <w:r>
        <w:tab/>
        <w:t>Detailed proposal</w:t>
      </w:r>
    </w:p>
    <w:p w14:paraId="628DF44F" w14:textId="60A88DBB" w:rsidR="00C17782" w:rsidRPr="006369B6" w:rsidRDefault="004E01E3">
      <w:r w:rsidRPr="006369B6">
        <w:t xml:space="preserve">It is proposed to agree </w:t>
      </w:r>
      <w:r w:rsidR="00B40D8E" w:rsidRPr="006369B6">
        <w:t>on the CRs S3-22</w:t>
      </w:r>
      <w:r w:rsidR="006369B6" w:rsidRPr="006369B6">
        <w:t>3318</w:t>
      </w:r>
      <w:r w:rsidR="00B40D8E" w:rsidRPr="006369B6">
        <w:t xml:space="preserve"> and S3-22</w:t>
      </w:r>
      <w:r w:rsidR="006369B6" w:rsidRPr="006369B6">
        <w:t>3319</w:t>
      </w:r>
      <w:r w:rsidR="00B40D8E" w:rsidRPr="006369B6">
        <w:t xml:space="preserve"> </w:t>
      </w:r>
      <w:r w:rsidR="006369B6" w:rsidRPr="006369B6">
        <w:t xml:space="preserve">for </w:t>
      </w:r>
      <w:r w:rsidR="00BF7999" w:rsidRPr="006369B6">
        <w:t xml:space="preserve">the resolution of the permanent identity of Remote UE </w:t>
      </w:r>
      <w:r w:rsidR="002A2663" w:rsidRPr="006369B6">
        <w:t xml:space="preserve">in 5GC </w:t>
      </w:r>
      <w:r w:rsidR="00BF7999" w:rsidRPr="006369B6">
        <w:t>during ProSe Remote UE Report procedure</w:t>
      </w:r>
      <w:r w:rsidR="00283F12" w:rsidRPr="006369B6">
        <w:t xml:space="preserve"> to comply with LI requirements for target identities</w:t>
      </w:r>
      <w:r w:rsidR="00BF7999" w:rsidRPr="006369B6">
        <w:t>.</w:t>
      </w:r>
    </w:p>
    <w:p w14:paraId="58DA77E8" w14:textId="2BA66A51" w:rsidR="00C17782" w:rsidRDefault="004E01E3">
      <w:r w:rsidRPr="006369B6">
        <w:t>It is proposed to inform SA</w:t>
      </w:r>
      <w:r w:rsidR="00B40D8E" w:rsidRPr="006369B6">
        <w:t>3-LI, SA2</w:t>
      </w:r>
      <w:r w:rsidRPr="006369B6">
        <w:t xml:space="preserve"> and other groups of SA3 agreement via LS S3-22</w:t>
      </w:r>
      <w:r w:rsidR="006369B6">
        <w:t>3321</w:t>
      </w:r>
      <w:r w:rsidRPr="006369B6">
        <w:t>.</w:t>
      </w:r>
    </w:p>
    <w:p w14:paraId="5036DD51" w14:textId="77777777" w:rsidR="00C17782" w:rsidRDefault="00C17782">
      <w:pPr>
        <w:jc w:val="both"/>
      </w:pPr>
    </w:p>
    <w:sectPr w:rsidR="00C177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B4AA" w14:textId="77777777" w:rsidR="00BE1978" w:rsidRDefault="00BE1978">
      <w:r>
        <w:separator/>
      </w:r>
    </w:p>
  </w:endnote>
  <w:endnote w:type="continuationSeparator" w:id="0">
    <w:p w14:paraId="09EF9EBA" w14:textId="77777777" w:rsidR="00BE1978" w:rsidRDefault="00BE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58A65" w14:textId="77777777" w:rsidR="00BE1978" w:rsidRDefault="00BE1978">
      <w:r>
        <w:separator/>
      </w:r>
    </w:p>
  </w:footnote>
  <w:footnote w:type="continuationSeparator" w:id="0">
    <w:p w14:paraId="4244D8D2" w14:textId="77777777" w:rsidR="00BE1978" w:rsidRDefault="00BE1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CF3B66"/>
    <w:multiLevelType w:val="hybridMultilevel"/>
    <w:tmpl w:val="B4A6EE38"/>
    <w:lvl w:ilvl="0" w:tplc="E438D1D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469013F"/>
    <w:multiLevelType w:val="hybridMultilevel"/>
    <w:tmpl w:val="AAC26526"/>
    <w:lvl w:ilvl="0" w:tplc="CC881D70">
      <w:start w:val="4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0060459"/>
    <w:multiLevelType w:val="hybridMultilevel"/>
    <w:tmpl w:val="EB26C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35BCE"/>
    <w:multiLevelType w:val="hybridMultilevel"/>
    <w:tmpl w:val="9A009CB2"/>
    <w:lvl w:ilvl="0" w:tplc="5B8EDF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626685"/>
    <w:multiLevelType w:val="hybridMultilevel"/>
    <w:tmpl w:val="2A94E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711EF"/>
    <w:multiLevelType w:val="hybridMultilevel"/>
    <w:tmpl w:val="07EC3C44"/>
    <w:lvl w:ilvl="0" w:tplc="C2A4C3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862C80"/>
    <w:multiLevelType w:val="hybridMultilevel"/>
    <w:tmpl w:val="F21A5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EE57D12"/>
    <w:multiLevelType w:val="hybridMultilevel"/>
    <w:tmpl w:val="8C18003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</w:abstractNum>
  <w:num w:numId="1" w16cid:durableId="15055834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6748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7316695">
    <w:abstractNumId w:val="11"/>
  </w:num>
  <w:num w:numId="4" w16cid:durableId="1745565805">
    <w:abstractNumId w:val="17"/>
  </w:num>
  <w:num w:numId="5" w16cid:durableId="774709190">
    <w:abstractNumId w:val="16"/>
  </w:num>
  <w:num w:numId="6" w16cid:durableId="934901735">
    <w:abstractNumId w:val="8"/>
  </w:num>
  <w:num w:numId="7" w16cid:durableId="1591769756">
    <w:abstractNumId w:val="10"/>
  </w:num>
  <w:num w:numId="8" w16cid:durableId="1806510596">
    <w:abstractNumId w:val="25"/>
  </w:num>
  <w:num w:numId="9" w16cid:durableId="1377777413">
    <w:abstractNumId w:val="19"/>
  </w:num>
  <w:num w:numId="10" w16cid:durableId="95759697">
    <w:abstractNumId w:val="24"/>
  </w:num>
  <w:num w:numId="11" w16cid:durableId="1181550473">
    <w:abstractNumId w:val="12"/>
  </w:num>
  <w:num w:numId="12" w16cid:durableId="799030326">
    <w:abstractNumId w:val="18"/>
  </w:num>
  <w:num w:numId="13" w16cid:durableId="1582451696">
    <w:abstractNumId w:val="6"/>
  </w:num>
  <w:num w:numId="14" w16cid:durableId="667513228">
    <w:abstractNumId w:val="4"/>
  </w:num>
  <w:num w:numId="15" w16cid:durableId="934286270">
    <w:abstractNumId w:val="3"/>
  </w:num>
  <w:num w:numId="16" w16cid:durableId="1465275480">
    <w:abstractNumId w:val="2"/>
  </w:num>
  <w:num w:numId="17" w16cid:durableId="476924541">
    <w:abstractNumId w:val="1"/>
  </w:num>
  <w:num w:numId="18" w16cid:durableId="465244296">
    <w:abstractNumId w:val="5"/>
  </w:num>
  <w:num w:numId="19" w16cid:durableId="385763526">
    <w:abstractNumId w:val="0"/>
  </w:num>
  <w:num w:numId="20" w16cid:durableId="6608188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2330555">
    <w:abstractNumId w:val="15"/>
  </w:num>
  <w:num w:numId="22" w16cid:durableId="621806710">
    <w:abstractNumId w:val="21"/>
  </w:num>
  <w:num w:numId="23" w16cid:durableId="1873613291">
    <w:abstractNumId w:val="23"/>
  </w:num>
  <w:num w:numId="24" w16cid:durableId="282007303">
    <w:abstractNumId w:val="20"/>
  </w:num>
  <w:num w:numId="25" w16cid:durableId="1711762241">
    <w:abstractNumId w:val="13"/>
  </w:num>
  <w:num w:numId="26" w16cid:durableId="340357315">
    <w:abstractNumId w:val="26"/>
  </w:num>
  <w:num w:numId="27" w16cid:durableId="1568615859">
    <w:abstractNumId w:val="14"/>
  </w:num>
  <w:num w:numId="28" w16cid:durableId="4039209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O2sDAzMzIxMLUwNTZQ0lEKTi0uzszPAykwrgUAjt+7JCwAAAA="/>
  </w:docVars>
  <w:rsids>
    <w:rsidRoot w:val="00C17782"/>
    <w:rsid w:val="00053416"/>
    <w:rsid w:val="000A5640"/>
    <w:rsid w:val="00131FE0"/>
    <w:rsid w:val="001417A6"/>
    <w:rsid w:val="00191BF7"/>
    <w:rsid w:val="00214CB9"/>
    <w:rsid w:val="002711C9"/>
    <w:rsid w:val="00283F12"/>
    <w:rsid w:val="002A2663"/>
    <w:rsid w:val="00316A53"/>
    <w:rsid w:val="0035029E"/>
    <w:rsid w:val="004324F4"/>
    <w:rsid w:val="004E01E3"/>
    <w:rsid w:val="0058776D"/>
    <w:rsid w:val="006369B6"/>
    <w:rsid w:val="0067617A"/>
    <w:rsid w:val="00705ABC"/>
    <w:rsid w:val="007C0F8E"/>
    <w:rsid w:val="007F27F9"/>
    <w:rsid w:val="007F54D4"/>
    <w:rsid w:val="00806F3D"/>
    <w:rsid w:val="00820AB3"/>
    <w:rsid w:val="00842281"/>
    <w:rsid w:val="008507A5"/>
    <w:rsid w:val="009246A9"/>
    <w:rsid w:val="00955D07"/>
    <w:rsid w:val="00990870"/>
    <w:rsid w:val="009A121D"/>
    <w:rsid w:val="009D429F"/>
    <w:rsid w:val="009F1668"/>
    <w:rsid w:val="00B23202"/>
    <w:rsid w:val="00B40D8E"/>
    <w:rsid w:val="00B54DAC"/>
    <w:rsid w:val="00BA528D"/>
    <w:rsid w:val="00BE1978"/>
    <w:rsid w:val="00BF6A8D"/>
    <w:rsid w:val="00BF7999"/>
    <w:rsid w:val="00C17782"/>
    <w:rsid w:val="00C263D7"/>
    <w:rsid w:val="00C355F4"/>
    <w:rsid w:val="00C512D7"/>
    <w:rsid w:val="00C72DD4"/>
    <w:rsid w:val="00C82246"/>
    <w:rsid w:val="00C8718F"/>
    <w:rsid w:val="00D17885"/>
    <w:rsid w:val="00D62883"/>
    <w:rsid w:val="00D677CD"/>
    <w:rsid w:val="00E125FC"/>
    <w:rsid w:val="00E46606"/>
    <w:rsid w:val="00E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95B99"/>
  <w15:chartTrackingRefBased/>
  <w15:docId w15:val="{97214C64-FFFB-47FC-B8E5-6EF92D7F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E64DE9F-7857-4402-82D2-2C996583A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0194F-5C1F-4102-B1C5-86D7DCB7A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51F6C-8EEF-4747-9EC2-3BD84FAD1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AD9D1E-E0D6-4ACE-BBA7-3E57F88D493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e32f50e1-6846-4d7d-ad60-ccd6877e6c5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</Pages>
  <Words>496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3088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IDCC_2</cp:lastModifiedBy>
  <cp:revision>38</cp:revision>
  <cp:lastPrinted>1900-01-01T05:00:00Z</cp:lastPrinted>
  <dcterms:created xsi:type="dcterms:W3CDTF">2022-11-01T16:34:00Z</dcterms:created>
  <dcterms:modified xsi:type="dcterms:W3CDTF">2022-11-06T21:17:00Z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3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1619404582</vt:lpwstr>
  </property>
  <property fmtid="{D5CDD505-2E9C-101B-9397-08002B2CF9AE}" pid="8" name="ContentTypeId">
    <vt:lpwstr>0x0101006C8E648E97429F4A9C700CA2B719F885</vt:lpwstr>
  </property>
</Properties>
</file>